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2399" w14:textId="77777777" w:rsidR="00275354" w:rsidRPr="004827F2" w:rsidRDefault="00275354" w:rsidP="00373C50">
      <w:pPr>
        <w:spacing w:line="276" w:lineRule="auto"/>
        <w:rPr>
          <w:b/>
          <w:color w:val="000000"/>
          <w:sz w:val="28"/>
          <w:szCs w:val="28"/>
        </w:rPr>
      </w:pPr>
    </w:p>
    <w:p w14:paraId="0CDF6D44" w14:textId="77777777" w:rsidR="0055213B" w:rsidRPr="00924F46" w:rsidRDefault="0055213B" w:rsidP="00924F46">
      <w:pPr>
        <w:spacing w:after="120" w:line="276" w:lineRule="auto"/>
        <w:jc w:val="center"/>
        <w:rPr>
          <w:b/>
          <w:color w:val="000000"/>
          <w:sz w:val="28"/>
          <w:szCs w:val="28"/>
        </w:rPr>
      </w:pPr>
      <w:r w:rsidRPr="0055213B">
        <w:rPr>
          <w:b/>
          <w:color w:val="000000"/>
          <w:sz w:val="28"/>
          <w:szCs w:val="28"/>
        </w:rPr>
        <w:t>М О Т И В И</w:t>
      </w:r>
    </w:p>
    <w:p w14:paraId="726F8485" w14:textId="77777777" w:rsidR="0055213B" w:rsidRPr="00F04F01" w:rsidRDefault="0055213B" w:rsidP="00707717">
      <w:pPr>
        <w:suppressAutoHyphens w:val="0"/>
        <w:spacing w:line="276" w:lineRule="auto"/>
        <w:jc w:val="center"/>
        <w:rPr>
          <w:b/>
          <w:color w:val="000000"/>
          <w:lang w:eastAsia="bg-BG"/>
        </w:rPr>
      </w:pPr>
      <w:r>
        <w:rPr>
          <w:b/>
          <w:color w:val="000000"/>
          <w:lang w:eastAsia="bg-BG"/>
        </w:rPr>
        <w:t xml:space="preserve">към проект </w:t>
      </w:r>
      <w:r w:rsidRPr="00F04F01">
        <w:rPr>
          <w:b/>
          <w:color w:val="000000"/>
          <w:lang w:eastAsia="bg-BG"/>
        </w:rPr>
        <w:t>на</w:t>
      </w:r>
    </w:p>
    <w:p w14:paraId="3B3BD2B6" w14:textId="04A09234" w:rsidR="0055213B" w:rsidRDefault="007245BE" w:rsidP="00707717">
      <w:pPr>
        <w:spacing w:line="276" w:lineRule="auto"/>
        <w:jc w:val="center"/>
        <w:rPr>
          <w:b/>
          <w:color w:val="000000"/>
        </w:rPr>
      </w:pPr>
      <w:r w:rsidRPr="007245BE">
        <w:rPr>
          <w:b/>
          <w:color w:val="000000"/>
        </w:rPr>
        <w:t>НАРЕДБА за изменение на НАРЕДБА № 1 от 1.08.2013 г. за условията и реда за съхраняване на запаси по Закона за запасите от нефт и нефтопродукти</w:t>
      </w:r>
    </w:p>
    <w:p w14:paraId="1F158F90" w14:textId="77777777" w:rsidR="007245BE" w:rsidRPr="0055213B" w:rsidRDefault="007245BE" w:rsidP="00707717">
      <w:pPr>
        <w:spacing w:line="276" w:lineRule="auto"/>
        <w:jc w:val="center"/>
        <w:rPr>
          <w:b/>
        </w:rPr>
      </w:pPr>
    </w:p>
    <w:p w14:paraId="010F5548" w14:textId="77777777" w:rsidR="0055213B" w:rsidRDefault="0055213B" w:rsidP="00707717">
      <w:pPr>
        <w:pStyle w:val="Style"/>
        <w:spacing w:line="276" w:lineRule="auto"/>
        <w:ind w:left="0" w:firstLine="0"/>
        <w:rPr>
          <w:b/>
          <w:color w:val="000000" w:themeColor="text1"/>
        </w:rPr>
      </w:pPr>
    </w:p>
    <w:p w14:paraId="4447515F" w14:textId="77777777" w:rsidR="002953A1" w:rsidRDefault="0055213B" w:rsidP="00271936">
      <w:pPr>
        <w:pStyle w:val="Style"/>
        <w:spacing w:after="120"/>
        <w:ind w:left="0" w:right="142" w:firstLine="709"/>
        <w:rPr>
          <w:b/>
          <w:color w:val="000000" w:themeColor="text1"/>
        </w:rPr>
      </w:pPr>
      <w:r>
        <w:rPr>
          <w:b/>
          <w:color w:val="000000" w:themeColor="text1"/>
        </w:rPr>
        <w:t xml:space="preserve">1. </w:t>
      </w:r>
      <w:r w:rsidRPr="00EB0E43">
        <w:rPr>
          <w:b/>
          <w:color w:val="000000" w:themeColor="text1"/>
        </w:rPr>
        <w:t>Причини, които налагат приемането на нормативния акт</w:t>
      </w:r>
      <w:r>
        <w:rPr>
          <w:b/>
          <w:color w:val="000000" w:themeColor="text1"/>
        </w:rPr>
        <w:t>:</w:t>
      </w:r>
    </w:p>
    <w:p w14:paraId="31782C05" w14:textId="77777777" w:rsidR="00DD3CCC" w:rsidRPr="00A5402F" w:rsidRDefault="00DD3CCC" w:rsidP="00DD3CCC">
      <w:pPr>
        <w:pStyle w:val="Style"/>
        <w:spacing w:after="120" w:line="276" w:lineRule="auto"/>
        <w:ind w:left="0" w:right="142" w:firstLine="709"/>
      </w:pPr>
      <w:r w:rsidRPr="00A5402F">
        <w:rPr>
          <w:color w:val="000000"/>
        </w:rPr>
        <w:t xml:space="preserve">В действащата разпоредба на чл. 15, ал. 2, т. 3 от НАРЕДБА № 1 от 1.08.2013 г. </w:t>
      </w:r>
      <w:r w:rsidRPr="00A5402F">
        <w:t xml:space="preserve">за условията и реда за съхраняване на запаси по Закона за запасите от нефт и нефтопродукти (Наредба № 1), срокът за съхраняване на запаси </w:t>
      </w:r>
      <w:r>
        <w:t xml:space="preserve">по </w:t>
      </w:r>
      <w:r w:rsidRPr="00A5402F">
        <w:t xml:space="preserve">Закона за запасите от нефт и нефтопродукти </w:t>
      </w:r>
      <w:r>
        <w:t xml:space="preserve"> (ЗЗНН) </w:t>
      </w:r>
      <w:r w:rsidRPr="00A5402F">
        <w:t>на агенцията е определен общо за всички видове нефтопродукти - не по-дълъг от 3 години.</w:t>
      </w:r>
    </w:p>
    <w:p w14:paraId="01E14D9E" w14:textId="77777777" w:rsidR="00DD3CCC" w:rsidRDefault="00DD3CCC" w:rsidP="00DD3CCC">
      <w:pPr>
        <w:widowControl w:val="0"/>
        <w:autoSpaceDE w:val="0"/>
        <w:spacing w:after="120" w:line="276" w:lineRule="auto"/>
        <w:ind w:right="142" w:firstLine="709"/>
        <w:jc w:val="both"/>
        <w:rPr>
          <w:rFonts w:eastAsia="Arial"/>
        </w:rPr>
      </w:pPr>
      <w:r w:rsidRPr="00A5402F">
        <w:rPr>
          <w:rFonts w:eastAsia="Arial"/>
        </w:rPr>
        <w:t xml:space="preserve">Наличният капацитет, с който разполагат петролните бази, предоставени за управление на агенцията, е ограничен и в него се съхраняват освен запаси по ЗЗНН, така и по ЗДРВВЗ. Същевременно се наблюдава тенденция към ежегодно увеличаване на нивата на запасите по ЗЗНН, които агенцията трябва да съхранява за изпълнение на задълженията си по закона, което от своя страна увеличава необходимостта от допълнителен складов капацитет. </w:t>
      </w:r>
    </w:p>
    <w:p w14:paraId="11E82602" w14:textId="183E6E68" w:rsidR="007D0F2A" w:rsidRPr="007A723B" w:rsidRDefault="00DD3CCC" w:rsidP="00DD3CCC">
      <w:pPr>
        <w:widowControl w:val="0"/>
        <w:autoSpaceDE w:val="0"/>
        <w:spacing w:after="120" w:line="276" w:lineRule="auto"/>
        <w:ind w:right="142" w:firstLine="709"/>
        <w:jc w:val="both"/>
      </w:pPr>
      <w:r w:rsidRPr="00DD3CCC">
        <w:rPr>
          <w:rFonts w:eastAsia="Arial"/>
        </w:rPr>
        <w:t>С оглед гореизложеното се налага промяна в  Наредба № 1, която предвижда замяна на текста „срок за съхраняване на запасите“ с текста „срок на действие на договорите за съхранение на запаси“, както и удължаване  на срока от 3 на 10 години.  В сега действащата разпоредба е посочен максимален срок на съхраняване на запасите по ЗЗНН на агенцията (3 години), а в предложената редакция се предвижда срок на действие на договорите за съхранение на запаси, който е различен от срока на съхраняването им. Отделно от това, срокът за съхраняване на запасите на нефтопродуктите е различен за всеки вид и надхвърля срока от 3 години, което предполага по-често провеждане на процедури по избор на съхранител. В следствие на това и финансовата тежест за ДА ДРВВЗ е по-голяма.</w:t>
      </w:r>
      <w:r w:rsidR="007D0F2A" w:rsidRPr="007A723B">
        <w:tab/>
        <w:t xml:space="preserve"> </w:t>
      </w:r>
    </w:p>
    <w:p w14:paraId="482A1E21" w14:textId="77777777" w:rsidR="00F17CF5" w:rsidRPr="007A723B" w:rsidRDefault="00275354" w:rsidP="00F35A71">
      <w:pPr>
        <w:spacing w:after="120"/>
        <w:ind w:firstLine="567"/>
        <w:rPr>
          <w:b/>
        </w:rPr>
      </w:pPr>
      <w:r w:rsidRPr="007A723B">
        <w:rPr>
          <w:b/>
        </w:rPr>
        <w:t>2. Цели</w:t>
      </w:r>
    </w:p>
    <w:p w14:paraId="4FC1FEEA" w14:textId="77777777" w:rsidR="00DD3CCC" w:rsidRPr="00DD3CCC" w:rsidRDefault="00DD3CCC" w:rsidP="00DD3CCC">
      <w:pPr>
        <w:widowControl w:val="0"/>
        <w:autoSpaceDE w:val="0"/>
        <w:spacing w:after="120" w:line="276" w:lineRule="auto"/>
        <w:ind w:right="142" w:firstLine="709"/>
        <w:jc w:val="both"/>
      </w:pPr>
      <w:r w:rsidRPr="00DD3CCC">
        <w:t xml:space="preserve">С увеличаване на срока ще се постигне по-съществена гаранция по отношение организирането на съхранението на количествата горива, управлявани от агенцията, както и по-ефективно планиране и разходване на средствата по бюджета на агенцията, определени за заплащане на съответната услуга. </w:t>
      </w:r>
    </w:p>
    <w:p w14:paraId="4AA1A60F" w14:textId="726791AE" w:rsidR="004827F2" w:rsidRPr="00FD46BB" w:rsidRDefault="004827F2" w:rsidP="004827F2">
      <w:pPr>
        <w:widowControl w:val="0"/>
        <w:autoSpaceDE w:val="0"/>
        <w:spacing w:after="120" w:line="276" w:lineRule="auto"/>
        <w:ind w:right="142" w:firstLine="709"/>
        <w:jc w:val="both"/>
      </w:pPr>
      <w:r w:rsidRPr="00FE2DE0">
        <w:t>С предложената промяна, ДА ДРВВЗ ще обезпечи включително изпълнението на една от основните й функции по осигуряване на дългосрочно съхранение на запасите за извънредни ситуации</w:t>
      </w:r>
      <w:r w:rsidRPr="00FD46BB">
        <w:t>.</w:t>
      </w:r>
    </w:p>
    <w:p w14:paraId="36447047" w14:textId="77777777" w:rsidR="00275354" w:rsidRDefault="00275354" w:rsidP="00924F46"/>
    <w:p w14:paraId="7A941FD8" w14:textId="77777777" w:rsidR="009E03D6" w:rsidRDefault="00275354" w:rsidP="00F35A71">
      <w:pPr>
        <w:spacing w:after="120"/>
        <w:ind w:firstLine="567"/>
        <w:jc w:val="both"/>
        <w:rPr>
          <w:b/>
        </w:rPr>
      </w:pPr>
      <w:r w:rsidRPr="004D5CB8">
        <w:rPr>
          <w:b/>
        </w:rPr>
        <w:t>3. Финансовите и други средства, необходими за прилагането на новата уредба</w:t>
      </w:r>
    </w:p>
    <w:p w14:paraId="1F968952" w14:textId="77E194B7" w:rsidR="009E03D6" w:rsidRDefault="009E03D6" w:rsidP="009E03D6">
      <w:pPr>
        <w:spacing w:line="276" w:lineRule="auto"/>
        <w:ind w:firstLine="567"/>
        <w:jc w:val="both"/>
      </w:pPr>
      <w:r>
        <w:t xml:space="preserve">Предлаганият проект на Наредба </w:t>
      </w:r>
      <w:r w:rsidR="00707717" w:rsidRPr="00F17CF5">
        <w:t>не оказва въздействие върху държавния бюджет.</w:t>
      </w:r>
      <w:r>
        <w:t xml:space="preserve"> </w:t>
      </w:r>
      <w:r w:rsidRPr="009E03D6">
        <w:t xml:space="preserve">За прилагането на </w:t>
      </w:r>
      <w:r>
        <w:t>новата уредба</w:t>
      </w:r>
      <w:r w:rsidRPr="009E03D6">
        <w:t xml:space="preserve"> </w:t>
      </w:r>
      <w:r w:rsidR="00585A70">
        <w:t>не са</w:t>
      </w:r>
      <w:r w:rsidRPr="009E03D6">
        <w:t xml:space="preserve"> необходими допълнителни финансови средства по бюджета на </w:t>
      </w:r>
      <w:r>
        <w:t>ДА ДРВВЗ</w:t>
      </w:r>
      <w:r w:rsidRPr="009E03D6">
        <w:t>.</w:t>
      </w:r>
    </w:p>
    <w:p w14:paraId="24131ACE" w14:textId="49DCF372" w:rsidR="00AA6164" w:rsidRDefault="00AA6164" w:rsidP="009E03D6">
      <w:pPr>
        <w:spacing w:line="276" w:lineRule="auto"/>
        <w:ind w:firstLine="567"/>
        <w:jc w:val="both"/>
      </w:pPr>
    </w:p>
    <w:p w14:paraId="3C742A0A" w14:textId="0600AC05" w:rsidR="00AA6164" w:rsidRDefault="00AA6164" w:rsidP="009E03D6">
      <w:pPr>
        <w:spacing w:line="276" w:lineRule="auto"/>
        <w:ind w:firstLine="567"/>
        <w:jc w:val="both"/>
      </w:pPr>
    </w:p>
    <w:p w14:paraId="62D3EE64" w14:textId="39688048" w:rsidR="00AA6164" w:rsidRDefault="00AA6164" w:rsidP="009E03D6">
      <w:pPr>
        <w:spacing w:line="276" w:lineRule="auto"/>
        <w:ind w:firstLine="567"/>
        <w:jc w:val="both"/>
      </w:pPr>
    </w:p>
    <w:p w14:paraId="790E0D10" w14:textId="77777777" w:rsidR="00AA6164" w:rsidRPr="009E03D6" w:rsidRDefault="00AA6164" w:rsidP="009E03D6">
      <w:pPr>
        <w:spacing w:line="276" w:lineRule="auto"/>
        <w:ind w:firstLine="567"/>
        <w:jc w:val="both"/>
        <w:rPr>
          <w:b/>
        </w:rPr>
      </w:pPr>
    </w:p>
    <w:p w14:paraId="6D1EDF56" w14:textId="77777777" w:rsidR="00275354" w:rsidRPr="004D5CB8" w:rsidRDefault="00275354" w:rsidP="00924F46">
      <w:pPr>
        <w:jc w:val="both"/>
        <w:rPr>
          <w:b/>
        </w:rPr>
      </w:pPr>
    </w:p>
    <w:p w14:paraId="546ACA32" w14:textId="77777777" w:rsidR="00275354" w:rsidRDefault="00275354" w:rsidP="00F35A71">
      <w:pPr>
        <w:spacing w:after="120"/>
        <w:ind w:firstLine="567"/>
        <w:jc w:val="both"/>
        <w:rPr>
          <w:b/>
        </w:rPr>
      </w:pPr>
      <w:r w:rsidRPr="004D5CB8">
        <w:rPr>
          <w:b/>
        </w:rPr>
        <w:t>4. Очаквани резултати от прилагането, включите</w:t>
      </w:r>
      <w:r w:rsidR="009B065D" w:rsidRPr="004D5CB8">
        <w:rPr>
          <w:b/>
        </w:rPr>
        <w:t>лно финансовите, ако има такива</w:t>
      </w:r>
    </w:p>
    <w:p w14:paraId="1FDBC5FE" w14:textId="747C2EF2" w:rsidR="009E03D6" w:rsidRPr="0018540D" w:rsidRDefault="009E03D6" w:rsidP="00DD3CCC">
      <w:pPr>
        <w:spacing w:line="276" w:lineRule="auto"/>
        <w:ind w:firstLine="567"/>
        <w:jc w:val="both"/>
      </w:pPr>
      <w:r w:rsidRPr="009E03D6">
        <w:t xml:space="preserve">С </w:t>
      </w:r>
      <w:r w:rsidR="00A53524">
        <w:t>предложеното изменение на</w:t>
      </w:r>
      <w:r w:rsidR="00A53524" w:rsidRPr="00A53524">
        <w:t xml:space="preserve"> чл. 15, ал. 2, т. 3 от Наредба № 1</w:t>
      </w:r>
      <w:r w:rsidR="00A53524">
        <w:t xml:space="preserve"> </w:t>
      </w:r>
      <w:r w:rsidRPr="009E03D6">
        <w:t xml:space="preserve"> </w:t>
      </w:r>
      <w:r w:rsidR="00597E23" w:rsidRPr="0018540D">
        <w:t>щ</w:t>
      </w:r>
      <w:r w:rsidR="00991807" w:rsidRPr="0018540D">
        <w:t xml:space="preserve">е </w:t>
      </w:r>
      <w:r w:rsidR="00597E23" w:rsidRPr="0018540D">
        <w:t>се</w:t>
      </w:r>
      <w:r w:rsidR="00991807" w:rsidRPr="0018540D">
        <w:t xml:space="preserve"> по</w:t>
      </w:r>
      <w:r w:rsidR="00597E23" w:rsidRPr="0018540D">
        <w:t xml:space="preserve">стигне </w:t>
      </w:r>
      <w:r w:rsidR="002A0B10">
        <w:t>по</w:t>
      </w:r>
      <w:r w:rsidR="00191994">
        <w:t>-</w:t>
      </w:r>
      <w:r w:rsidR="002A0B10">
        <w:t>дълъг срок н</w:t>
      </w:r>
      <w:r w:rsidR="00F74255">
        <w:t>а</w:t>
      </w:r>
      <w:r w:rsidR="00DD3CCC">
        <w:t xml:space="preserve"> договорите за</w:t>
      </w:r>
      <w:r w:rsidR="00F74255">
        <w:t xml:space="preserve"> съхранение на </w:t>
      </w:r>
      <w:r w:rsidR="00DD3CCC">
        <w:t>запаси по ЗЗНН</w:t>
      </w:r>
      <w:r w:rsidR="00F74255">
        <w:t xml:space="preserve"> на ДА </w:t>
      </w:r>
      <w:r w:rsidR="00F74255" w:rsidRPr="00F74255">
        <w:t xml:space="preserve">ДРВЗЗ, без промяна на цената </w:t>
      </w:r>
      <w:r w:rsidR="008B75E6">
        <w:t>за целия срок на действието им. П</w:t>
      </w:r>
      <w:r w:rsidR="008B75E6" w:rsidRPr="00FD46BB">
        <w:rPr>
          <w:rFonts w:eastAsia="Arial"/>
        </w:rPr>
        <w:t xml:space="preserve">о-дългият срок на съхранение на </w:t>
      </w:r>
      <w:r w:rsidR="008B75E6">
        <w:rPr>
          <w:rFonts w:eastAsia="Arial"/>
        </w:rPr>
        <w:t xml:space="preserve">повечето видове </w:t>
      </w:r>
      <w:r w:rsidR="008B75E6" w:rsidRPr="00FD46BB">
        <w:rPr>
          <w:rFonts w:eastAsia="Arial"/>
        </w:rPr>
        <w:t>горива</w:t>
      </w:r>
      <w:r w:rsidR="00F74255" w:rsidRPr="00F74255">
        <w:t xml:space="preserve"> ще намали</w:t>
      </w:r>
      <w:r w:rsidR="002A0B10" w:rsidRPr="00F74255">
        <w:t xml:space="preserve"> </w:t>
      </w:r>
      <w:r w:rsidR="002A0B10">
        <w:t>нуждата от по</w:t>
      </w:r>
      <w:r w:rsidR="00191994">
        <w:t>-</w:t>
      </w:r>
      <w:r w:rsidR="002A0B10">
        <w:t xml:space="preserve">често провеждане </w:t>
      </w:r>
      <w:r w:rsidR="004827F2" w:rsidRPr="00FD46BB">
        <w:rPr>
          <w:rFonts w:eastAsia="Arial"/>
        </w:rPr>
        <w:t xml:space="preserve">на процедури по </w:t>
      </w:r>
      <w:r w:rsidR="004827F2">
        <w:rPr>
          <w:rFonts w:eastAsia="Arial"/>
        </w:rPr>
        <w:t>избор на съхранител</w:t>
      </w:r>
      <w:r w:rsidR="008B75E6">
        <w:rPr>
          <w:rFonts w:eastAsia="Arial"/>
        </w:rPr>
        <w:t xml:space="preserve"> и ще се постигне </w:t>
      </w:r>
      <w:r w:rsidR="004827F2" w:rsidRPr="004827F2">
        <w:t xml:space="preserve">по-ефективно планиране и разходване на средствата по бюджета на агенцията, определени за заплащане на </w:t>
      </w:r>
      <w:r w:rsidR="004827F2">
        <w:t>тази</w:t>
      </w:r>
      <w:r w:rsidR="004827F2" w:rsidRPr="004827F2">
        <w:t xml:space="preserve"> услуга</w:t>
      </w:r>
      <w:r w:rsidR="002A0B10">
        <w:t>.</w:t>
      </w:r>
      <w:r w:rsidR="00BD4D9C" w:rsidRPr="0018540D">
        <w:t xml:space="preserve"> </w:t>
      </w:r>
    </w:p>
    <w:p w14:paraId="4D477558" w14:textId="77777777" w:rsidR="00275354" w:rsidRPr="004D5CB8" w:rsidRDefault="00275354" w:rsidP="00924F46">
      <w:pPr>
        <w:ind w:firstLine="567"/>
        <w:jc w:val="both"/>
        <w:rPr>
          <w:b/>
        </w:rPr>
      </w:pPr>
    </w:p>
    <w:p w14:paraId="496D832A" w14:textId="77777777" w:rsidR="00275354" w:rsidRPr="004D5CB8" w:rsidRDefault="00275354" w:rsidP="00C2759F">
      <w:pPr>
        <w:spacing w:after="120" w:line="276" w:lineRule="auto"/>
        <w:ind w:firstLine="567"/>
        <w:jc w:val="both"/>
        <w:rPr>
          <w:b/>
        </w:rPr>
      </w:pPr>
      <w:r w:rsidRPr="004D5CB8">
        <w:rPr>
          <w:b/>
        </w:rPr>
        <w:t xml:space="preserve">5. </w:t>
      </w:r>
      <w:r w:rsidR="004D5CB8" w:rsidRPr="004D5CB8">
        <w:rPr>
          <w:b/>
        </w:rPr>
        <w:t>А</w:t>
      </w:r>
      <w:r w:rsidRPr="004D5CB8">
        <w:rPr>
          <w:b/>
        </w:rPr>
        <w:t>нализ за съответстви</w:t>
      </w:r>
      <w:r w:rsidR="004D5CB8" w:rsidRPr="004D5CB8">
        <w:rPr>
          <w:b/>
        </w:rPr>
        <w:t>е с правото на Европейския съюз</w:t>
      </w:r>
    </w:p>
    <w:p w14:paraId="094DC611" w14:textId="1445251D" w:rsidR="00ED56DF" w:rsidRDefault="004D5CB8" w:rsidP="00C2759F">
      <w:pPr>
        <w:spacing w:line="276" w:lineRule="auto"/>
        <w:ind w:firstLine="567"/>
        <w:jc w:val="both"/>
      </w:pPr>
      <w:r w:rsidRPr="004D5CB8">
        <w:t xml:space="preserve">С проекта на наредба не се транспонират нормативни актове на институции на Европейския съюз, поради което не </w:t>
      </w:r>
      <w:r w:rsidR="009E03D6">
        <w:t xml:space="preserve">се налага </w:t>
      </w:r>
      <w:r w:rsidR="009E03D6" w:rsidRPr="009E03D6">
        <w:t>да бъде изготвяна справка</w:t>
      </w:r>
      <w:r w:rsidR="009E03D6">
        <w:t xml:space="preserve"> </w:t>
      </w:r>
      <w:r w:rsidR="009E03D6" w:rsidRPr="009E03D6">
        <w:t>за съответствие с правото на Европейския съюз</w:t>
      </w:r>
      <w:r w:rsidR="009E03D6">
        <w:t>.</w:t>
      </w:r>
    </w:p>
    <w:p w14:paraId="3BAD8DCC" w14:textId="6151DF81" w:rsidR="00ED56DF" w:rsidRDefault="00ED56DF">
      <w:pPr>
        <w:suppressAutoHyphens w:val="0"/>
        <w:spacing w:after="160" w:line="259" w:lineRule="auto"/>
      </w:pPr>
    </w:p>
    <w:p w14:paraId="1CF83AFF" w14:textId="7C3780BD" w:rsidR="00AA6164" w:rsidRDefault="00AA6164">
      <w:pPr>
        <w:suppressAutoHyphens w:val="0"/>
        <w:spacing w:after="160" w:line="259" w:lineRule="auto"/>
      </w:pPr>
    </w:p>
    <w:p w14:paraId="149D7F64" w14:textId="573406F8" w:rsidR="00AA6164" w:rsidRDefault="00AA6164">
      <w:pPr>
        <w:suppressAutoHyphens w:val="0"/>
        <w:spacing w:after="160" w:line="259" w:lineRule="auto"/>
      </w:pPr>
      <w:bookmarkStart w:id="0" w:name="_GoBack"/>
      <w:bookmarkEnd w:id="0"/>
    </w:p>
    <w:sectPr w:rsidR="00AA6164" w:rsidSect="008365AE">
      <w:footerReference w:type="default" r:id="rId7"/>
      <w:pgSz w:w="11906" w:h="16838"/>
      <w:pgMar w:top="426" w:right="991"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1D2FD" w14:textId="77777777" w:rsidR="00316BE3" w:rsidRDefault="00316BE3" w:rsidP="00275354">
      <w:r>
        <w:separator/>
      </w:r>
    </w:p>
  </w:endnote>
  <w:endnote w:type="continuationSeparator" w:id="0">
    <w:p w14:paraId="3728695E" w14:textId="77777777" w:rsidR="00316BE3" w:rsidRDefault="00316BE3" w:rsidP="0027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7488789"/>
      <w:docPartObj>
        <w:docPartGallery w:val="Page Numbers (Bottom of Page)"/>
        <w:docPartUnique/>
      </w:docPartObj>
    </w:sdtPr>
    <w:sdtEndPr/>
    <w:sdtContent>
      <w:p w14:paraId="4736E67F" w14:textId="71B40A38" w:rsidR="002A0B10" w:rsidRDefault="002A0B10" w:rsidP="00732069">
        <w:pPr>
          <w:pStyle w:val="a5"/>
          <w:jc w:val="right"/>
        </w:pPr>
        <w:r>
          <w:fldChar w:fldCharType="begin"/>
        </w:r>
        <w:r>
          <w:instrText>PAGE   \* MERGEFORMAT</w:instrText>
        </w:r>
        <w:r>
          <w:fldChar w:fldCharType="separate"/>
        </w:r>
        <w:r w:rsidR="00BC6828">
          <w:rPr>
            <w:noProof/>
          </w:rPr>
          <w:t>2</w:t>
        </w:r>
        <w:r>
          <w:fldChar w:fldCharType="end"/>
        </w:r>
        <w:r>
          <w:t>/2</w:t>
        </w:r>
      </w:p>
    </w:sdtContent>
  </w:sdt>
  <w:p w14:paraId="203560C4" w14:textId="77777777" w:rsidR="002A0B10" w:rsidRDefault="002A0B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663E4" w14:textId="77777777" w:rsidR="00316BE3" w:rsidRDefault="00316BE3" w:rsidP="00275354">
      <w:r>
        <w:separator/>
      </w:r>
    </w:p>
  </w:footnote>
  <w:footnote w:type="continuationSeparator" w:id="0">
    <w:p w14:paraId="0A7267C8" w14:textId="77777777" w:rsidR="00316BE3" w:rsidRDefault="00316BE3" w:rsidP="00275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8A083B"/>
    <w:multiLevelType w:val="hybridMultilevel"/>
    <w:tmpl w:val="BA748A7E"/>
    <w:lvl w:ilvl="0" w:tplc="04020005">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03"/>
    <w:rsid w:val="00002FC5"/>
    <w:rsid w:val="000048F9"/>
    <w:rsid w:val="00024C1C"/>
    <w:rsid w:val="00053DD4"/>
    <w:rsid w:val="00054423"/>
    <w:rsid w:val="00086E32"/>
    <w:rsid w:val="000A12FD"/>
    <w:rsid w:val="000C0B2F"/>
    <w:rsid w:val="000C5AF3"/>
    <w:rsid w:val="000E1316"/>
    <w:rsid w:val="00120522"/>
    <w:rsid w:val="00130101"/>
    <w:rsid w:val="00176D55"/>
    <w:rsid w:val="00183B55"/>
    <w:rsid w:val="00184222"/>
    <w:rsid w:val="0018540D"/>
    <w:rsid w:val="001908B9"/>
    <w:rsid w:val="00191994"/>
    <w:rsid w:val="00196FE1"/>
    <w:rsid w:val="001A6A6C"/>
    <w:rsid w:val="001C04AF"/>
    <w:rsid w:val="001C52E2"/>
    <w:rsid w:val="001D2185"/>
    <w:rsid w:val="001D3F1D"/>
    <w:rsid w:val="001E01FE"/>
    <w:rsid w:val="001E055C"/>
    <w:rsid w:val="001E4DBE"/>
    <w:rsid w:val="00216F39"/>
    <w:rsid w:val="00231C19"/>
    <w:rsid w:val="00242689"/>
    <w:rsid w:val="00245A4A"/>
    <w:rsid w:val="00256C1C"/>
    <w:rsid w:val="0026062A"/>
    <w:rsid w:val="00271936"/>
    <w:rsid w:val="00275354"/>
    <w:rsid w:val="00276BF0"/>
    <w:rsid w:val="002806A8"/>
    <w:rsid w:val="002953A1"/>
    <w:rsid w:val="002A05B3"/>
    <w:rsid w:val="002A0B10"/>
    <w:rsid w:val="002A1047"/>
    <w:rsid w:val="002C052B"/>
    <w:rsid w:val="002C4040"/>
    <w:rsid w:val="002F722E"/>
    <w:rsid w:val="003029AB"/>
    <w:rsid w:val="0030565E"/>
    <w:rsid w:val="00316BE3"/>
    <w:rsid w:val="00333529"/>
    <w:rsid w:val="00342E25"/>
    <w:rsid w:val="00347459"/>
    <w:rsid w:val="00373247"/>
    <w:rsid w:val="00373C50"/>
    <w:rsid w:val="0038023B"/>
    <w:rsid w:val="003D0CDA"/>
    <w:rsid w:val="003E0E80"/>
    <w:rsid w:val="003F3AE4"/>
    <w:rsid w:val="003F44CE"/>
    <w:rsid w:val="00425A35"/>
    <w:rsid w:val="00432A02"/>
    <w:rsid w:val="00454F21"/>
    <w:rsid w:val="004605FE"/>
    <w:rsid w:val="00462CE3"/>
    <w:rsid w:val="00473508"/>
    <w:rsid w:val="00480A77"/>
    <w:rsid w:val="004827F2"/>
    <w:rsid w:val="00490703"/>
    <w:rsid w:val="004B014D"/>
    <w:rsid w:val="004B5769"/>
    <w:rsid w:val="004B7DD6"/>
    <w:rsid w:val="004B7E87"/>
    <w:rsid w:val="004C4877"/>
    <w:rsid w:val="004D5CB8"/>
    <w:rsid w:val="004E3AB4"/>
    <w:rsid w:val="004E790B"/>
    <w:rsid w:val="00501EC5"/>
    <w:rsid w:val="00521E86"/>
    <w:rsid w:val="005449FC"/>
    <w:rsid w:val="0055213B"/>
    <w:rsid w:val="00563345"/>
    <w:rsid w:val="005700D9"/>
    <w:rsid w:val="0058181A"/>
    <w:rsid w:val="00585A70"/>
    <w:rsid w:val="00597E23"/>
    <w:rsid w:val="005A042C"/>
    <w:rsid w:val="005C5FC1"/>
    <w:rsid w:val="005C6286"/>
    <w:rsid w:val="005D45A7"/>
    <w:rsid w:val="005E0004"/>
    <w:rsid w:val="00614670"/>
    <w:rsid w:val="0064034D"/>
    <w:rsid w:val="00666395"/>
    <w:rsid w:val="0067489A"/>
    <w:rsid w:val="00691F48"/>
    <w:rsid w:val="0069535C"/>
    <w:rsid w:val="006A4EDC"/>
    <w:rsid w:val="006D3ADD"/>
    <w:rsid w:val="006E2982"/>
    <w:rsid w:val="006E60D0"/>
    <w:rsid w:val="006E7950"/>
    <w:rsid w:val="006F0CCF"/>
    <w:rsid w:val="006F2AB3"/>
    <w:rsid w:val="0070663A"/>
    <w:rsid w:val="00707717"/>
    <w:rsid w:val="007245BE"/>
    <w:rsid w:val="00732069"/>
    <w:rsid w:val="007368E9"/>
    <w:rsid w:val="00752535"/>
    <w:rsid w:val="00765E2F"/>
    <w:rsid w:val="00782242"/>
    <w:rsid w:val="00792970"/>
    <w:rsid w:val="007A723B"/>
    <w:rsid w:val="007A7E2C"/>
    <w:rsid w:val="007B045E"/>
    <w:rsid w:val="007B32FE"/>
    <w:rsid w:val="007B7EF4"/>
    <w:rsid w:val="007D0F2A"/>
    <w:rsid w:val="007E3E00"/>
    <w:rsid w:val="00801D7A"/>
    <w:rsid w:val="00810E84"/>
    <w:rsid w:val="00812EB5"/>
    <w:rsid w:val="00826465"/>
    <w:rsid w:val="00834E51"/>
    <w:rsid w:val="008365AE"/>
    <w:rsid w:val="00886319"/>
    <w:rsid w:val="008A6073"/>
    <w:rsid w:val="008B2A0A"/>
    <w:rsid w:val="008B5879"/>
    <w:rsid w:val="008B75E6"/>
    <w:rsid w:val="008C7C02"/>
    <w:rsid w:val="008E6FC7"/>
    <w:rsid w:val="0090549F"/>
    <w:rsid w:val="00924F46"/>
    <w:rsid w:val="0092631A"/>
    <w:rsid w:val="00941209"/>
    <w:rsid w:val="00942FFC"/>
    <w:rsid w:val="009731E8"/>
    <w:rsid w:val="0098438B"/>
    <w:rsid w:val="00991807"/>
    <w:rsid w:val="009B053E"/>
    <w:rsid w:val="009B065D"/>
    <w:rsid w:val="009B384B"/>
    <w:rsid w:val="009E03D6"/>
    <w:rsid w:val="009F5B93"/>
    <w:rsid w:val="00A15AC7"/>
    <w:rsid w:val="00A22E9C"/>
    <w:rsid w:val="00A4429C"/>
    <w:rsid w:val="00A53524"/>
    <w:rsid w:val="00A5684C"/>
    <w:rsid w:val="00A76D89"/>
    <w:rsid w:val="00AA6164"/>
    <w:rsid w:val="00AB3273"/>
    <w:rsid w:val="00AD0103"/>
    <w:rsid w:val="00AD54EA"/>
    <w:rsid w:val="00B041FD"/>
    <w:rsid w:val="00B17EC3"/>
    <w:rsid w:val="00B4302E"/>
    <w:rsid w:val="00B479D7"/>
    <w:rsid w:val="00B53ACB"/>
    <w:rsid w:val="00B83B02"/>
    <w:rsid w:val="00B92038"/>
    <w:rsid w:val="00BA5E79"/>
    <w:rsid w:val="00BB4381"/>
    <w:rsid w:val="00BB634B"/>
    <w:rsid w:val="00BC6828"/>
    <w:rsid w:val="00BD4D9C"/>
    <w:rsid w:val="00BD7DEC"/>
    <w:rsid w:val="00BE1BC1"/>
    <w:rsid w:val="00BF3153"/>
    <w:rsid w:val="00C121A3"/>
    <w:rsid w:val="00C1743F"/>
    <w:rsid w:val="00C24B84"/>
    <w:rsid w:val="00C2759F"/>
    <w:rsid w:val="00C452C8"/>
    <w:rsid w:val="00C612C5"/>
    <w:rsid w:val="00C72D1A"/>
    <w:rsid w:val="00C831C6"/>
    <w:rsid w:val="00C865A5"/>
    <w:rsid w:val="00CE35B7"/>
    <w:rsid w:val="00CF0AE4"/>
    <w:rsid w:val="00D0781F"/>
    <w:rsid w:val="00D30F8C"/>
    <w:rsid w:val="00D669F4"/>
    <w:rsid w:val="00DA328A"/>
    <w:rsid w:val="00DB12C7"/>
    <w:rsid w:val="00DD3CCC"/>
    <w:rsid w:val="00DE4B6F"/>
    <w:rsid w:val="00DE71B6"/>
    <w:rsid w:val="00E15052"/>
    <w:rsid w:val="00E33489"/>
    <w:rsid w:val="00E52A72"/>
    <w:rsid w:val="00E62DCA"/>
    <w:rsid w:val="00EB541C"/>
    <w:rsid w:val="00ED56DF"/>
    <w:rsid w:val="00ED76B0"/>
    <w:rsid w:val="00EE07FE"/>
    <w:rsid w:val="00EE216F"/>
    <w:rsid w:val="00F07030"/>
    <w:rsid w:val="00F14A86"/>
    <w:rsid w:val="00F1695E"/>
    <w:rsid w:val="00F17CF5"/>
    <w:rsid w:val="00F279BB"/>
    <w:rsid w:val="00F35A71"/>
    <w:rsid w:val="00F459E6"/>
    <w:rsid w:val="00F50CED"/>
    <w:rsid w:val="00F74255"/>
    <w:rsid w:val="00F76B47"/>
    <w:rsid w:val="00F932B1"/>
    <w:rsid w:val="00FC130D"/>
    <w:rsid w:val="00FC3F83"/>
    <w:rsid w:val="00FD611C"/>
    <w:rsid w:val="00FE67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787E5"/>
  <w15:chartTrackingRefBased/>
  <w15:docId w15:val="{D9FB3BF6-45AF-403E-A71A-1DADBEEE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13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
    <w:name w:val="Style"/>
    <w:rsid w:val="0055213B"/>
    <w:pPr>
      <w:widowControl w:val="0"/>
      <w:suppressAutoHyphens/>
      <w:autoSpaceDE w:val="0"/>
      <w:spacing w:after="0" w:line="240" w:lineRule="auto"/>
      <w:ind w:left="140" w:right="140" w:firstLine="840"/>
      <w:jc w:val="both"/>
    </w:pPr>
    <w:rPr>
      <w:rFonts w:ascii="Times New Roman" w:eastAsia="Arial" w:hAnsi="Times New Roman" w:cs="Times New Roman"/>
      <w:sz w:val="24"/>
      <w:szCs w:val="24"/>
      <w:lang w:eastAsia="ar-SA"/>
    </w:rPr>
  </w:style>
  <w:style w:type="paragraph" w:styleId="a3">
    <w:name w:val="header"/>
    <w:basedOn w:val="a"/>
    <w:link w:val="a4"/>
    <w:unhideWhenUsed/>
    <w:rsid w:val="0055213B"/>
    <w:pPr>
      <w:tabs>
        <w:tab w:val="center" w:pos="4536"/>
        <w:tab w:val="right" w:pos="9072"/>
      </w:tabs>
    </w:pPr>
  </w:style>
  <w:style w:type="character" w:customStyle="1" w:styleId="a4">
    <w:name w:val="Горен колонтитул Знак"/>
    <w:basedOn w:val="a0"/>
    <w:link w:val="a3"/>
    <w:rsid w:val="0055213B"/>
    <w:rPr>
      <w:rFonts w:ascii="Times New Roman" w:eastAsia="Times New Roman" w:hAnsi="Times New Roman" w:cs="Times New Roman"/>
      <w:sz w:val="24"/>
      <w:szCs w:val="24"/>
      <w:lang w:eastAsia="ar-SA"/>
    </w:rPr>
  </w:style>
  <w:style w:type="paragraph" w:styleId="a5">
    <w:name w:val="footer"/>
    <w:basedOn w:val="a"/>
    <w:link w:val="a6"/>
    <w:uiPriority w:val="99"/>
    <w:unhideWhenUsed/>
    <w:rsid w:val="00275354"/>
    <w:pPr>
      <w:tabs>
        <w:tab w:val="center" w:pos="4536"/>
        <w:tab w:val="right" w:pos="9072"/>
      </w:tabs>
    </w:pPr>
  </w:style>
  <w:style w:type="character" w:customStyle="1" w:styleId="a6">
    <w:name w:val="Долен колонтитул Знак"/>
    <w:basedOn w:val="a0"/>
    <w:link w:val="a5"/>
    <w:uiPriority w:val="99"/>
    <w:rsid w:val="00275354"/>
    <w:rPr>
      <w:rFonts w:ascii="Times New Roman" w:eastAsia="Times New Roman" w:hAnsi="Times New Roman" w:cs="Times New Roman"/>
      <w:sz w:val="24"/>
      <w:szCs w:val="24"/>
      <w:lang w:eastAsia="ar-SA"/>
    </w:rPr>
  </w:style>
  <w:style w:type="paragraph" w:styleId="1">
    <w:name w:val="toc 1"/>
    <w:basedOn w:val="a"/>
    <w:next w:val="a"/>
    <w:autoRedefine/>
    <w:uiPriority w:val="39"/>
    <w:semiHidden/>
    <w:unhideWhenUsed/>
    <w:rsid w:val="002953A1"/>
    <w:pPr>
      <w:spacing w:after="100"/>
    </w:pPr>
  </w:style>
  <w:style w:type="paragraph" w:styleId="HTML">
    <w:name w:val="HTML Preformatted"/>
    <w:basedOn w:val="a"/>
    <w:link w:val="HTML0"/>
    <w:uiPriority w:val="99"/>
    <w:semiHidden/>
    <w:unhideWhenUsed/>
    <w:rsid w:val="006E2982"/>
    <w:rPr>
      <w:rFonts w:ascii="Consolas" w:hAnsi="Consolas"/>
      <w:sz w:val="20"/>
      <w:szCs w:val="20"/>
    </w:rPr>
  </w:style>
  <w:style w:type="character" w:customStyle="1" w:styleId="HTML0">
    <w:name w:val="HTML стандартен Знак"/>
    <w:basedOn w:val="a0"/>
    <w:link w:val="HTML"/>
    <w:uiPriority w:val="99"/>
    <w:semiHidden/>
    <w:rsid w:val="006E2982"/>
    <w:rPr>
      <w:rFonts w:ascii="Consolas" w:eastAsia="Times New Roman" w:hAnsi="Consolas" w:cs="Times New Roman"/>
      <w:sz w:val="20"/>
      <w:szCs w:val="20"/>
      <w:lang w:eastAsia="ar-SA"/>
    </w:rPr>
  </w:style>
  <w:style w:type="paragraph" w:styleId="a7">
    <w:name w:val="Balloon Text"/>
    <w:basedOn w:val="a"/>
    <w:link w:val="a8"/>
    <w:uiPriority w:val="99"/>
    <w:semiHidden/>
    <w:unhideWhenUsed/>
    <w:rsid w:val="00242689"/>
    <w:rPr>
      <w:rFonts w:ascii="Segoe UI" w:hAnsi="Segoe UI" w:cs="Segoe UI"/>
      <w:sz w:val="18"/>
      <w:szCs w:val="18"/>
    </w:rPr>
  </w:style>
  <w:style w:type="character" w:customStyle="1" w:styleId="a8">
    <w:name w:val="Изнесен текст Знак"/>
    <w:basedOn w:val="a0"/>
    <w:link w:val="a7"/>
    <w:uiPriority w:val="99"/>
    <w:semiHidden/>
    <w:rsid w:val="00242689"/>
    <w:rPr>
      <w:rFonts w:ascii="Segoe UI" w:eastAsia="Times New Roman" w:hAnsi="Segoe UI" w:cs="Segoe UI"/>
      <w:sz w:val="18"/>
      <w:szCs w:val="18"/>
      <w:lang w:eastAsia="ar-SA"/>
    </w:rPr>
  </w:style>
  <w:style w:type="paragraph" w:customStyle="1" w:styleId="Default">
    <w:name w:val="Default"/>
    <w:rsid w:val="00454F21"/>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707717"/>
    <w:pPr>
      <w:suppressAutoHyphens w:val="0"/>
      <w:spacing w:before="100" w:beforeAutospacing="1" w:after="100" w:afterAutospacing="1"/>
    </w:pPr>
    <w:rPr>
      <w:lang w:val="en-US" w:eastAsia="en-US"/>
    </w:rPr>
  </w:style>
  <w:style w:type="paragraph" w:styleId="aa">
    <w:name w:val="List Paragraph"/>
    <w:basedOn w:val="a"/>
    <w:uiPriority w:val="34"/>
    <w:qFormat/>
    <w:rsid w:val="00752535"/>
    <w:pPr>
      <w:ind w:left="720"/>
      <w:contextualSpacing/>
    </w:pPr>
  </w:style>
  <w:style w:type="character" w:styleId="ab">
    <w:name w:val="annotation reference"/>
    <w:basedOn w:val="a0"/>
    <w:uiPriority w:val="99"/>
    <w:semiHidden/>
    <w:unhideWhenUsed/>
    <w:rsid w:val="00176D55"/>
    <w:rPr>
      <w:sz w:val="16"/>
      <w:szCs w:val="16"/>
    </w:rPr>
  </w:style>
  <w:style w:type="paragraph" w:styleId="ac">
    <w:name w:val="annotation text"/>
    <w:basedOn w:val="a"/>
    <w:link w:val="ad"/>
    <w:uiPriority w:val="99"/>
    <w:semiHidden/>
    <w:unhideWhenUsed/>
    <w:rsid w:val="00176D55"/>
    <w:rPr>
      <w:sz w:val="20"/>
      <w:szCs w:val="20"/>
    </w:rPr>
  </w:style>
  <w:style w:type="character" w:customStyle="1" w:styleId="ad">
    <w:name w:val="Текст на коментар Знак"/>
    <w:basedOn w:val="a0"/>
    <w:link w:val="ac"/>
    <w:uiPriority w:val="99"/>
    <w:semiHidden/>
    <w:rsid w:val="00176D55"/>
    <w:rPr>
      <w:rFonts w:ascii="Times New Roman" w:eastAsia="Times New Roman" w:hAnsi="Times New Roman" w:cs="Times New Roman"/>
      <w:sz w:val="20"/>
      <w:szCs w:val="20"/>
      <w:lang w:eastAsia="ar-SA"/>
    </w:rPr>
  </w:style>
  <w:style w:type="paragraph" w:styleId="ae">
    <w:name w:val="annotation subject"/>
    <w:basedOn w:val="ac"/>
    <w:next w:val="ac"/>
    <w:link w:val="af"/>
    <w:uiPriority w:val="99"/>
    <w:semiHidden/>
    <w:unhideWhenUsed/>
    <w:rsid w:val="00176D55"/>
    <w:rPr>
      <w:b/>
      <w:bCs/>
    </w:rPr>
  </w:style>
  <w:style w:type="character" w:customStyle="1" w:styleId="af">
    <w:name w:val="Предмет на коментар Знак"/>
    <w:basedOn w:val="ad"/>
    <w:link w:val="ae"/>
    <w:uiPriority w:val="99"/>
    <w:semiHidden/>
    <w:rsid w:val="00176D55"/>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383117">
      <w:bodyDiv w:val="1"/>
      <w:marLeft w:val="0"/>
      <w:marRight w:val="0"/>
      <w:marTop w:val="0"/>
      <w:marBottom w:val="0"/>
      <w:divBdr>
        <w:top w:val="none" w:sz="0" w:space="0" w:color="auto"/>
        <w:left w:val="none" w:sz="0" w:space="0" w:color="auto"/>
        <w:bottom w:val="none" w:sz="0" w:space="0" w:color="auto"/>
        <w:right w:val="none" w:sz="0" w:space="0" w:color="auto"/>
      </w:divBdr>
      <w:divsChild>
        <w:div w:id="25795146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17657015">
      <w:bodyDiv w:val="1"/>
      <w:marLeft w:val="0"/>
      <w:marRight w:val="0"/>
      <w:marTop w:val="0"/>
      <w:marBottom w:val="0"/>
      <w:divBdr>
        <w:top w:val="none" w:sz="0" w:space="0" w:color="auto"/>
        <w:left w:val="none" w:sz="0" w:space="0" w:color="auto"/>
        <w:bottom w:val="none" w:sz="0" w:space="0" w:color="auto"/>
        <w:right w:val="none" w:sz="0" w:space="0" w:color="auto"/>
      </w:divBdr>
      <w:divsChild>
        <w:div w:id="19651095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2823</Characters>
  <Application>Microsoft Office Word</Application>
  <DocSecurity>0</DocSecurity>
  <Lines>23</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Desislava Bishurova</dc:creator>
  <cp:keywords/>
  <dc:description/>
  <cp:lastModifiedBy>Milena Zlidolska</cp:lastModifiedBy>
  <cp:revision>3</cp:revision>
  <cp:lastPrinted>2025-06-04T07:46:00Z</cp:lastPrinted>
  <dcterms:created xsi:type="dcterms:W3CDTF">2025-06-06T11:41:00Z</dcterms:created>
  <dcterms:modified xsi:type="dcterms:W3CDTF">2025-06-06T11:41:00Z</dcterms:modified>
</cp:coreProperties>
</file>